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73" w:rsidRDefault="00454C73" w:rsidP="00320C17">
      <w:pPr>
        <w:spacing w:before="120" w:after="120" w:line="360" w:lineRule="auto"/>
        <w:jc w:val="center"/>
        <w:rPr>
          <w:rFonts w:ascii="Bookman Old Style" w:hAnsi="Bookman Old Style" w:cs="AJJGEH+TimesNewRoman"/>
          <w:b/>
          <w:color w:val="000000"/>
          <w:sz w:val="32"/>
        </w:rPr>
      </w:pPr>
    </w:p>
    <w:p w:rsidR="00320C17" w:rsidRPr="00F36A6C" w:rsidRDefault="00320C17" w:rsidP="00320C17">
      <w:pPr>
        <w:spacing w:before="120" w:after="120" w:line="360" w:lineRule="auto"/>
        <w:jc w:val="center"/>
        <w:rPr>
          <w:rFonts w:ascii="Bookman Old Style" w:hAnsi="Bookman Old Style" w:cs="AJJGEH+TimesNewRoman"/>
          <w:b/>
          <w:color w:val="000000"/>
          <w:sz w:val="32"/>
        </w:rPr>
      </w:pPr>
      <w:r w:rsidRPr="00F36A6C">
        <w:rPr>
          <w:rFonts w:ascii="Bookman Old Style" w:hAnsi="Bookman Old Style" w:cs="AJJGEH+TimesNewRoman"/>
          <w:b/>
          <w:color w:val="000000"/>
          <w:sz w:val="32"/>
        </w:rPr>
        <w:t>BANGALORE ELECTRICITY SUPPLY COMPANY LIMITED</w:t>
      </w:r>
    </w:p>
    <w:p w:rsidR="00821E9F" w:rsidRDefault="00821E9F" w:rsidP="00320C17">
      <w:pPr>
        <w:spacing w:line="276" w:lineRule="auto"/>
        <w:jc w:val="center"/>
        <w:rPr>
          <w:rFonts w:ascii="Bookman Old Style" w:hAnsi="Bookman Old Style"/>
          <w:b/>
          <w:sz w:val="20"/>
          <w:szCs w:val="24"/>
        </w:rPr>
      </w:pPr>
    </w:p>
    <w:p w:rsidR="00320C17" w:rsidRPr="00F36A6C" w:rsidRDefault="00320C17" w:rsidP="00320C17">
      <w:pPr>
        <w:spacing w:line="276" w:lineRule="auto"/>
        <w:jc w:val="center"/>
        <w:rPr>
          <w:rFonts w:ascii="Bookman Old Style" w:hAnsi="Bookman Old Style"/>
          <w:b/>
          <w:sz w:val="20"/>
          <w:szCs w:val="24"/>
        </w:rPr>
      </w:pPr>
      <w:r w:rsidRPr="00F36A6C">
        <w:rPr>
          <w:rFonts w:ascii="Bookman Old Style" w:hAnsi="Bookman Old Style"/>
          <w:b/>
          <w:noProof/>
          <w:color w:val="FF0000"/>
          <w:sz w:val="32"/>
        </w:rPr>
        <w:drawing>
          <wp:anchor distT="0" distB="0" distL="114300" distR="114300" simplePos="0" relativeHeight="251659264"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6936" cy="944881"/>
                    </a:xfrm>
                    <a:prstGeom prst="rect">
                      <a:avLst/>
                    </a:prstGeom>
                    <a:noFill/>
                  </pic:spPr>
                </pic:pic>
              </a:graphicData>
            </a:graphic>
          </wp:anchor>
        </w:drawing>
      </w: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360" w:lineRule="auto"/>
        <w:jc w:val="center"/>
        <w:rPr>
          <w:rFonts w:ascii="Bookman Old Style" w:hAnsi="Bookman Old Style" w:cs="AJJGEH+TimesNewRoman"/>
          <w:b/>
          <w:color w:val="000000"/>
        </w:rPr>
      </w:pPr>
    </w:p>
    <w:p w:rsidR="00320C17" w:rsidRPr="00F36A6C" w:rsidRDefault="00320C17" w:rsidP="00320C17">
      <w:pPr>
        <w:pStyle w:val="ListParagraph"/>
        <w:ind w:left="0"/>
        <w:jc w:val="center"/>
        <w:rPr>
          <w:rFonts w:ascii="Bookman Old Style" w:hAnsi="Bookman Old Style"/>
          <w:b/>
          <w:sz w:val="18"/>
          <w:u w:val="single"/>
        </w:rPr>
      </w:pPr>
    </w:p>
    <w:p w:rsidR="00320C17" w:rsidRPr="00F36A6C" w:rsidRDefault="00320C17" w:rsidP="00320C17">
      <w:pPr>
        <w:rPr>
          <w:rFonts w:ascii="Bookman Old Style" w:hAnsi="Bookman Old Style"/>
        </w:rPr>
      </w:pPr>
    </w:p>
    <w:p w:rsidR="00320C17" w:rsidRDefault="00320C17" w:rsidP="00320C17">
      <w:pPr>
        <w:rPr>
          <w:rFonts w:ascii="Bookman Old Style" w:hAnsi="Bookman Old Style"/>
        </w:rPr>
      </w:pPr>
    </w:p>
    <w:p w:rsidR="00821E9F" w:rsidRDefault="00821E9F" w:rsidP="00320C17">
      <w:pPr>
        <w:rPr>
          <w:rFonts w:ascii="Bookman Old Style" w:hAnsi="Bookman Old Style"/>
        </w:rPr>
      </w:pPr>
    </w:p>
    <w:p w:rsidR="00821E9F" w:rsidRPr="00F36A6C" w:rsidRDefault="00821E9F" w:rsidP="00320C17">
      <w:pPr>
        <w:rPr>
          <w:rFonts w:ascii="Bookman Old Style" w:hAnsi="Bookman Old Style"/>
        </w:rPr>
      </w:pPr>
    </w:p>
    <w:p w:rsidR="00320C17" w:rsidRPr="00F36A6C" w:rsidRDefault="00320C17" w:rsidP="00320C17">
      <w:pPr>
        <w:rPr>
          <w:rFonts w:ascii="Bookman Old Style" w:hAnsi="Bookman Old Style"/>
          <w:sz w:val="2"/>
        </w:rPr>
      </w:pPr>
    </w:p>
    <w:p w:rsidR="00320C17" w:rsidRPr="00F36A6C" w:rsidRDefault="00320C17" w:rsidP="00320C17">
      <w:pPr>
        <w:rPr>
          <w:rFonts w:ascii="Bookman Old Style" w:hAnsi="Bookman Old Style"/>
          <w:sz w:val="2"/>
        </w:rPr>
      </w:pPr>
    </w:p>
    <w:tbl>
      <w:tblPr>
        <w:tblStyle w:val="TableGrid"/>
        <w:tblW w:w="100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823"/>
        <w:gridCol w:w="222"/>
        <w:gridCol w:w="222"/>
      </w:tblGrid>
      <w:tr w:rsidR="00035F45" w:rsidRPr="00F36A6C" w:rsidTr="00035F45">
        <w:trPr>
          <w:trHeight w:val="327"/>
          <w:jc w:val="center"/>
        </w:trPr>
        <w:tc>
          <w:tcPr>
            <w:tcW w:w="9555" w:type="dxa"/>
            <w:vMerge w:val="restart"/>
          </w:tcPr>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035F45" w:rsidRPr="00ED5461" w:rsidTr="00035F45">
              <w:trPr>
                <w:trHeight w:val="318"/>
                <w:jc w:val="center"/>
              </w:trPr>
              <w:tc>
                <w:tcPr>
                  <w:tcW w:w="1750" w:type="dxa"/>
                  <w:vMerge w:val="restart"/>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ED5461" w:rsidTr="00035F45">
              <w:trPr>
                <w:trHeight w:val="472"/>
                <w:jc w:val="center"/>
              </w:trPr>
              <w:tc>
                <w:tcPr>
                  <w:tcW w:w="1750"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035F45" w:rsidRPr="00ED5461" w:rsidTr="00035F45">
              <w:trPr>
                <w:trHeight w:val="418"/>
                <w:jc w:val="center"/>
              </w:trPr>
              <w:tc>
                <w:tcPr>
                  <w:tcW w:w="1750" w:type="dxa"/>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271996" w:rsidP="001D0CAA">
                  <w:pPr>
                    <w:spacing w:line="360" w:lineRule="auto"/>
                    <w:jc w:val="both"/>
                    <w:rPr>
                      <w:rFonts w:ascii="Bookman Old Style" w:hAnsi="Bookman Old Style"/>
                      <w:b/>
                      <w:sz w:val="28"/>
                      <w:szCs w:val="24"/>
                    </w:rPr>
                  </w:pPr>
                  <w:hyperlink r:id="rId9" w:history="1">
                    <w:r w:rsidR="00035F45" w:rsidRPr="00ED5461">
                      <w:rPr>
                        <w:rStyle w:val="Hyperlink"/>
                        <w:rFonts w:ascii="Bookman Old Style" w:hAnsi="Bookman Old Style"/>
                        <w:b/>
                        <w:sz w:val="28"/>
                        <w:szCs w:val="24"/>
                      </w:rPr>
                      <w:t>cectz.work@gmail.com</w:t>
                    </w:r>
                  </w:hyperlink>
                </w:p>
              </w:tc>
            </w:tr>
          </w:tbl>
          <w:p w:rsidR="00035F45" w:rsidRPr="00F36A6C" w:rsidRDefault="00035F45" w:rsidP="00921268">
            <w:pPr>
              <w:spacing w:line="360" w:lineRule="auto"/>
              <w:rPr>
                <w:rFonts w:ascii="Bookman Old Style" w:hAnsi="Bookman Old Style"/>
                <w:sz w:val="28"/>
                <w:szCs w:val="24"/>
              </w:rPr>
            </w:pPr>
          </w:p>
        </w:tc>
        <w:tc>
          <w:tcPr>
            <w:tcW w:w="223" w:type="dxa"/>
            <w:vMerge w:val="restart"/>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320C17" w:rsidRPr="00F36A6C" w:rsidTr="00035F45">
        <w:trPr>
          <w:trHeight w:val="472"/>
          <w:jc w:val="center"/>
        </w:trPr>
        <w:tc>
          <w:tcPr>
            <w:tcW w:w="9555" w:type="dxa"/>
          </w:tcPr>
          <w:p w:rsidR="00320C17" w:rsidRPr="00F36A6C" w:rsidRDefault="00320C17" w:rsidP="00454C73">
            <w:pPr>
              <w:spacing w:line="360" w:lineRule="auto"/>
              <w:rPr>
                <w:rFonts w:ascii="Bookman Old Style" w:hAnsi="Bookman Old Style"/>
                <w:sz w:val="2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r w:rsidR="00320C17" w:rsidRPr="00F36A6C" w:rsidTr="00454C73">
        <w:trPr>
          <w:trHeight w:val="63"/>
          <w:jc w:val="center"/>
        </w:trPr>
        <w:tc>
          <w:tcPr>
            <w:tcW w:w="9555" w:type="dxa"/>
          </w:tcPr>
          <w:p w:rsidR="00320C17" w:rsidRPr="00035F45" w:rsidRDefault="00320C17" w:rsidP="00921268">
            <w:pPr>
              <w:spacing w:line="360" w:lineRule="auto"/>
              <w:rPr>
                <w:rFonts w:ascii="Bookman Old Style" w:hAnsi="Bookman Old Style"/>
                <w:sz w:val="1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bl>
    <w:p w:rsidR="00320C17" w:rsidRPr="00F36A6C" w:rsidRDefault="00320C17" w:rsidP="00320C17">
      <w:pPr>
        <w:jc w:val="center"/>
        <w:rPr>
          <w:rFonts w:ascii="Bookman Old Style" w:hAnsi="Bookman Old Style"/>
          <w:b/>
          <w:sz w:val="6"/>
          <w:u w:val="single"/>
        </w:rPr>
      </w:pPr>
    </w:p>
    <w:p w:rsidR="0093338B" w:rsidRPr="006C022E" w:rsidRDefault="0093338B" w:rsidP="0093338B">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803CEF">
        <w:rPr>
          <w:rFonts w:ascii="Bookman Old Style" w:hAnsi="Bookman Old Style" w:cs="AJJGFI+TimesNewRoman,Bold"/>
          <w:b/>
          <w:bCs/>
          <w:sz w:val="28"/>
          <w:szCs w:val="28"/>
          <w:highlight w:val="yellow"/>
        </w:rPr>
        <w:t>JAGALUR SUB DIVISION</w:t>
      </w:r>
      <w:r w:rsidR="00803CEF" w:rsidRPr="00923480">
        <w:rPr>
          <w:rFonts w:ascii="Bookman Old Style" w:hAnsi="Bookman Old Style" w:cs="AJJGFI+TimesNewRoman,Bold"/>
          <w:b/>
          <w:bCs/>
          <w:sz w:val="28"/>
          <w:szCs w:val="28"/>
          <w:highlight w:val="yellow"/>
        </w:rPr>
        <w:t xml:space="preserve">, </w:t>
      </w:r>
      <w:r w:rsidR="00803CEF">
        <w:rPr>
          <w:rFonts w:ascii="Bookman Old Style" w:hAnsi="Bookman Old Style" w:cs="AJJGFI+TimesNewRoman,Bold"/>
          <w:b/>
          <w:bCs/>
          <w:sz w:val="28"/>
          <w:szCs w:val="28"/>
          <w:highlight w:val="yellow"/>
        </w:rPr>
        <w:t xml:space="preserve">DAVANAGERE </w:t>
      </w:r>
      <w:r w:rsidRPr="00602537">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320C17" w:rsidRPr="00F36A6C" w:rsidRDefault="00320C17" w:rsidP="00320C17">
      <w:pPr>
        <w:jc w:val="center"/>
        <w:rPr>
          <w:rFonts w:ascii="Bookman Old Style" w:hAnsi="Bookman Old Style"/>
          <w:b/>
          <w:szCs w:val="24"/>
          <w:u w:val="sing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jc w:val="both"/>
        <w:rPr>
          <w:rFonts w:ascii="Bookman Old Style" w:hAnsi="Bookman Old Style" w:cs="AJJGFI+TimesNewRoman,Bold"/>
          <w:b/>
          <w:bCs/>
          <w:sz w:val="28"/>
          <w:szCs w:val="28"/>
        </w:rPr>
      </w:pPr>
    </w:p>
    <w:p w:rsidR="00320C17" w:rsidRDefault="00320C17"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Pr="00F36A6C" w:rsidRDefault="0093338B" w:rsidP="00320C17">
      <w:pPr>
        <w:spacing w:line="276" w:lineRule="auto"/>
        <w:jc w:val="both"/>
        <w:rPr>
          <w:rFonts w:ascii="Bookman Old Style" w:hAnsi="Bookman Old Style"/>
          <w:lang w:bidi="kn-IN"/>
        </w:rPr>
      </w:pPr>
    </w:p>
    <w:p w:rsidR="00320C17" w:rsidRPr="00F36A6C" w:rsidRDefault="00320C17" w:rsidP="00320C17">
      <w:pPr>
        <w:widowControl/>
        <w:autoSpaceDE/>
        <w:autoSpaceDN/>
        <w:spacing w:after="160" w:line="259" w:lineRule="auto"/>
        <w:ind w:left="3600" w:firstLine="720"/>
        <w:rPr>
          <w:rFonts w:ascii="Bookman Old Style" w:hAnsi="Bookman Old Style"/>
          <w:b/>
          <w:sz w:val="28"/>
        </w:rPr>
      </w:pPr>
      <w:r w:rsidRPr="00F36A6C">
        <w:rPr>
          <w:rFonts w:ascii="Bookman Old Style" w:hAnsi="Bookman Old Style"/>
          <w:b/>
          <w:sz w:val="28"/>
        </w:rPr>
        <w:lastRenderedPageBreak/>
        <w:t>Section - I</w:t>
      </w:r>
    </w:p>
    <w:p w:rsidR="00320C17" w:rsidRDefault="00320C17" w:rsidP="00320C17">
      <w:pPr>
        <w:spacing w:before="239" w:after="120" w:line="276" w:lineRule="auto"/>
        <w:ind w:left="142" w:right="34"/>
        <w:jc w:val="center"/>
        <w:rPr>
          <w:rFonts w:ascii="Bookman Old Style" w:hAnsi="Bookman Old Style"/>
          <w:b/>
          <w:sz w:val="28"/>
          <w:szCs w:val="28"/>
        </w:rPr>
      </w:pPr>
      <w:r w:rsidRPr="00F36A6C">
        <w:rPr>
          <w:rFonts w:ascii="Bookman Old Style" w:hAnsi="Bookman Old Style"/>
          <w:b/>
          <w:sz w:val="28"/>
          <w:szCs w:val="28"/>
        </w:rPr>
        <w:t>INVITATION FOR TENDERS (IFT)</w:t>
      </w:r>
    </w:p>
    <w:p w:rsidR="007F7347" w:rsidRPr="007F7347" w:rsidRDefault="007F7347" w:rsidP="00320C17">
      <w:pPr>
        <w:spacing w:before="239" w:after="120" w:line="276" w:lineRule="auto"/>
        <w:ind w:left="142" w:right="34"/>
        <w:jc w:val="center"/>
        <w:rPr>
          <w:rFonts w:ascii="Bookman Old Style" w:hAnsi="Bookman Old Style"/>
          <w:b/>
          <w:sz w:val="2"/>
          <w:szCs w:val="2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xml:space="preserve">invites tenders from eligible tenderers, for the construction of works detailed in the Table below. The tenderers shall submit tenders for the works given in the Table under </w:t>
      </w:r>
      <w:r w:rsidRPr="00F36A6C">
        <w:rPr>
          <w:rFonts w:ascii="Bookman Old Style" w:hAnsi="Bookman Old Style"/>
          <w:b/>
          <w:i/>
          <w:sz w:val="20"/>
          <w:szCs w:val="24"/>
        </w:rPr>
        <w:t xml:space="preserve">                         Two Electronic Tender Document System</w:t>
      </w:r>
      <w:r w:rsidRPr="00F36A6C">
        <w:rPr>
          <w:rFonts w:ascii="Bookman Old Style" w:hAnsi="Bookman Old Style"/>
        </w:rPr>
        <w:t xml:space="preserve"> as per Rule 28 of the KTPP Act. </w:t>
      </w:r>
    </w:p>
    <w:p w:rsidR="00320C17" w:rsidRPr="00F36A6C" w:rsidRDefault="00320C17" w:rsidP="00320C17">
      <w:pPr>
        <w:spacing w:line="276" w:lineRule="auto"/>
        <w:ind w:left="709"/>
        <w:jc w:val="both"/>
        <w:rPr>
          <w:rFonts w:ascii="Bookman Old Style" w:hAnsi="Bookman Old Style"/>
        </w:rPr>
      </w:pPr>
    </w:p>
    <w:p w:rsidR="00320C17" w:rsidRPr="00F36A6C" w:rsidRDefault="00320C17" w:rsidP="00320C17">
      <w:pPr>
        <w:spacing w:line="276" w:lineRule="auto"/>
        <w:ind w:left="720"/>
        <w:jc w:val="both"/>
        <w:rPr>
          <w:rFonts w:ascii="Bookman Old Style" w:hAnsi="Bookman Old Style"/>
        </w:rPr>
      </w:pPr>
      <w:r w:rsidRPr="00F36A6C">
        <w:rPr>
          <w:rFonts w:ascii="Bookman Old Style" w:hAnsi="Bookman Old Style"/>
        </w:rPr>
        <w:t xml:space="preserve">The Tenderers are required to submit their bids Electronically at KPPP portal of Karnataka i.e., </w:t>
      </w:r>
      <w:hyperlink r:id="rId10" w:history="1">
        <w:r w:rsidRPr="00F36A6C">
          <w:rPr>
            <w:rStyle w:val="Hyperlink"/>
            <w:rFonts w:ascii="Bookman Old Style" w:hAnsi="Bookman Old Style"/>
          </w:rPr>
          <w:t>www.kppp.karnataka.gov.in</w:t>
        </w:r>
      </w:hyperlink>
      <w:r w:rsidRPr="00F36A6C">
        <w:rPr>
          <w:rFonts w:ascii="Bookman Old Style" w:hAnsi="Bookman Old Style"/>
        </w:rPr>
        <w:t xml:space="preserve"> in two parts.</w:t>
      </w:r>
    </w:p>
    <w:p w:rsidR="00320C17" w:rsidRPr="00F36A6C" w:rsidRDefault="00320C17" w:rsidP="00320C17">
      <w:pPr>
        <w:spacing w:line="276" w:lineRule="auto"/>
        <w:ind w:left="720"/>
        <w:jc w:val="both"/>
        <w:rPr>
          <w:rFonts w:ascii="Bookman Old Style" w:hAnsi="Bookman Old Style"/>
          <w:sz w:val="10"/>
        </w:rPr>
      </w:pPr>
    </w:p>
    <w:p w:rsidR="00320C17" w:rsidRPr="00F36A6C" w:rsidRDefault="00320C17" w:rsidP="00320C17">
      <w:pPr>
        <w:pStyle w:val="ListParagraph"/>
        <w:numPr>
          <w:ilvl w:val="0"/>
          <w:numId w:val="34"/>
        </w:numPr>
        <w:spacing w:line="276" w:lineRule="auto"/>
        <w:rPr>
          <w:rFonts w:ascii="Bookman Old Style" w:hAnsi="Bookman Old Style"/>
        </w:rPr>
      </w:pPr>
      <w:r w:rsidRPr="00F36A6C">
        <w:rPr>
          <w:rFonts w:ascii="Bookman Old Style" w:hAnsi="Bookman Old Style"/>
        </w:rPr>
        <w:t xml:space="preserve">Techno-Commercial Bid containing the Earnest Money Deposit and the details of their capability to undertake the tender (as detailed in Clause 2 &amp; 3 of ITT), which will be opened first. </w:t>
      </w:r>
    </w:p>
    <w:p w:rsidR="00320C17" w:rsidRPr="00F36A6C" w:rsidRDefault="00320C17" w:rsidP="00320C17">
      <w:pPr>
        <w:pStyle w:val="ListParagraph"/>
        <w:spacing w:line="276" w:lineRule="auto"/>
        <w:ind w:left="709" w:firstLine="0"/>
        <w:jc w:val="left"/>
        <w:rPr>
          <w:rFonts w:ascii="Bookman Old Style" w:hAnsi="Bookman Old Style"/>
        </w:rPr>
      </w:pPr>
      <w:r w:rsidRPr="00F36A6C">
        <w:rPr>
          <w:rFonts w:ascii="Bookman Old Style" w:hAnsi="Bookman Old Style"/>
        </w:rPr>
        <w:t xml:space="preserve">      And</w:t>
      </w:r>
    </w:p>
    <w:p w:rsidR="00320C17" w:rsidRPr="00F36A6C" w:rsidRDefault="00320C17" w:rsidP="00320C17">
      <w:pPr>
        <w:pStyle w:val="ListParagraph"/>
        <w:numPr>
          <w:ilvl w:val="0"/>
          <w:numId w:val="34"/>
        </w:numPr>
        <w:spacing w:line="276" w:lineRule="auto"/>
        <w:rPr>
          <w:rFonts w:ascii="Bookman Old Style" w:hAnsi="Bookman Old Style"/>
          <w:b/>
        </w:rPr>
      </w:pPr>
      <w:r w:rsidRPr="00F36A6C">
        <w:rPr>
          <w:rFonts w:ascii="Bookman Old Style" w:hAnsi="Bookman Old Style"/>
        </w:rPr>
        <w:t xml:space="preserve">Price Bid containing the price tender which will be opened only if the Tenderer is found to be qualified techno commercially to execute the tendered works. </w:t>
      </w:r>
      <w:r w:rsidRPr="00F36A6C">
        <w:rPr>
          <w:rFonts w:ascii="Bookman Old Style" w:hAnsi="Bookman Old Style"/>
          <w:b/>
        </w:rPr>
        <w:t xml:space="preserve">Manual bids will not be accepted. </w:t>
      </w:r>
    </w:p>
    <w:p w:rsidR="00320C17" w:rsidRPr="00F36A6C" w:rsidRDefault="00320C17" w:rsidP="00320C17">
      <w:pPr>
        <w:pStyle w:val="ListParagraph"/>
        <w:spacing w:line="276" w:lineRule="auto"/>
        <w:ind w:left="1069" w:firstLine="0"/>
        <w:rPr>
          <w:rFonts w:ascii="Bookman Old Style" w:hAnsi="Bookman Old Style"/>
          <w:b/>
        </w:rPr>
      </w:pPr>
    </w:p>
    <w:p w:rsidR="00320C17" w:rsidRPr="00F36A6C" w:rsidRDefault="00320C17" w:rsidP="00320C17">
      <w:pPr>
        <w:spacing w:line="276" w:lineRule="auto"/>
        <w:ind w:left="709"/>
        <w:jc w:val="both"/>
        <w:rPr>
          <w:rFonts w:ascii="Bookman Old Style" w:hAnsi="Bookman Old Style"/>
        </w:rPr>
      </w:pPr>
      <w:r w:rsidRPr="00F36A6C">
        <w:rPr>
          <w:rFonts w:ascii="Bookman Old Style" w:hAnsi="Bookman Old Style"/>
        </w:rPr>
        <w:t>The Tenderers are advised to note the minimum qualification criteria specified in Clause 2 &amp; 3 of ITT to qualify for award of the contract.</w:t>
      </w:r>
    </w:p>
    <w:p w:rsidR="00320C17" w:rsidRPr="00F36A6C" w:rsidRDefault="00320C17" w:rsidP="00320C17">
      <w:pPr>
        <w:spacing w:line="276" w:lineRule="auto"/>
        <w:ind w:left="284"/>
        <w:jc w:val="both"/>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Bids are invited and to be submitted through Karnataka Public Procurement Portal (KPPP) only. The Bid Notification, Bidding Documents is available on website </w:t>
      </w:r>
      <w:hyperlink r:id="rId11" w:history="1">
        <w:r w:rsidRPr="00F36A6C">
          <w:rPr>
            <w:rStyle w:val="Hyperlink"/>
            <w:rFonts w:ascii="Bookman Old Style" w:hAnsi="Bookman Old Style"/>
          </w:rPr>
          <w:t>https://kppp.karnataka.gov.in</w:t>
        </w:r>
      </w:hyperlink>
      <w:r w:rsidRPr="00F36A6C">
        <w:rPr>
          <w:rFonts w:ascii="Bookman Old Style" w:hAnsi="Bookman Old Style"/>
        </w:rPr>
        <w:t xml:space="preserve"> tender Documents and bidding formats are available ‘Free of Cost’ to bidders. Bidders need to pay Tender Processing Fee through any of the 4 modes of e-Payment as specified in the KPPP portal.</w:t>
      </w:r>
    </w:p>
    <w:p w:rsidR="00320C17" w:rsidRPr="00F36A6C" w:rsidRDefault="00320C17" w:rsidP="00320C17">
      <w:pPr>
        <w:pStyle w:val="ListParagraph"/>
        <w:spacing w:line="276" w:lineRule="auto"/>
        <w:ind w:left="426" w:hanging="426"/>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Tenders must be accompanied by Earnest Money Deposit specified for the work in the Table below. Earnest Money Deposit will have to be in any one of the forms as specified in the Tender document and shall have to be valid for </w:t>
      </w:r>
      <w:r w:rsidRPr="00F36A6C">
        <w:rPr>
          <w:rFonts w:ascii="Bookman Old Style" w:hAnsi="Bookman Old Style"/>
          <w:b/>
        </w:rPr>
        <w:t xml:space="preserve">45 days </w:t>
      </w:r>
      <w:r w:rsidRPr="00F36A6C">
        <w:rPr>
          <w:rFonts w:ascii="Bookman Old Style" w:hAnsi="Bookman Old Style"/>
        </w:rPr>
        <w:t>beyond the validity of the tender.</w:t>
      </w:r>
    </w:p>
    <w:p w:rsidR="00320C17" w:rsidRPr="00F36A6C" w:rsidRDefault="00320C17" w:rsidP="00320C17">
      <w:pPr>
        <w:pStyle w:val="ListParagraph"/>
        <w:spacing w:line="276" w:lineRule="auto"/>
        <w:ind w:left="426" w:hanging="426"/>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F36A6C" w:rsidRDefault="00320C17" w:rsidP="00320C17">
      <w:pPr>
        <w:pStyle w:val="ListParagraph"/>
        <w:spacing w:line="276" w:lineRule="auto"/>
        <w:ind w:left="426" w:hanging="426"/>
        <w:rPr>
          <w:rFonts w:ascii="Bookman Old Style" w:hAnsi="Bookman Old Style"/>
          <w:sz w:val="12"/>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A Pre-tender meeting will be held on date and time mentioned in the </w:t>
      </w:r>
      <w:r w:rsidR="00977273">
        <w:rPr>
          <w:rFonts w:ascii="Bookman Old Style" w:hAnsi="Bookman Old Style"/>
        </w:rPr>
        <w:t xml:space="preserve">tender document/ KPP portal at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to clarify the issues if any, and to answer questions on any matter that may be raised at that stage as stated in Clause No. 8.2 of ‘Instructions to Tenderers’ of the tender document.</w:t>
      </w:r>
    </w:p>
    <w:p w:rsidR="00320C17" w:rsidRPr="00F36A6C" w:rsidRDefault="00320C17" w:rsidP="00320C17">
      <w:pPr>
        <w:pStyle w:val="ListParagraph"/>
        <w:widowControl/>
        <w:autoSpaceDE/>
        <w:autoSpaceDN/>
        <w:spacing w:line="276" w:lineRule="auto"/>
        <w:ind w:left="709" w:firstLine="0"/>
        <w:contextualSpacing/>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Other details can be seen in the tender documents:</w:t>
      </w:r>
    </w:p>
    <w:p w:rsidR="00320C17" w:rsidRPr="00F36A6C" w:rsidRDefault="00320C17" w:rsidP="00320C17">
      <w:pPr>
        <w:pStyle w:val="ListParagraph"/>
        <w:rPr>
          <w:rFonts w:ascii="Bookman Old Style" w:hAnsi="Bookman Old Style"/>
        </w:rPr>
      </w:pPr>
    </w:p>
    <w:p w:rsidR="00320C17" w:rsidRPr="00F36A6C" w:rsidRDefault="00320C17" w:rsidP="00320C17">
      <w:pPr>
        <w:widowControl/>
        <w:autoSpaceDE/>
        <w:autoSpaceDN/>
        <w:spacing w:line="276" w:lineRule="auto"/>
        <w:contextualSpacing/>
        <w:jc w:val="center"/>
        <w:rPr>
          <w:rFonts w:ascii="Bookman Old Style" w:hAnsi="Bookman Old Style"/>
          <w:b/>
        </w:rPr>
      </w:pPr>
      <w:r w:rsidRPr="00F36A6C">
        <w:rPr>
          <w:rFonts w:ascii="Bookman Old Style" w:hAnsi="Bookman Old Style"/>
          <w:b/>
        </w:rPr>
        <w:t>TABLE:</w:t>
      </w:r>
    </w:p>
    <w:p w:rsidR="00320C17" w:rsidRPr="00F36A6C" w:rsidRDefault="00320C17" w:rsidP="00320C17">
      <w:pPr>
        <w:pStyle w:val="ListParagraph"/>
        <w:spacing w:line="276" w:lineRule="auto"/>
        <w:rPr>
          <w:rFonts w:ascii="Bookman Old Style" w:hAnsi="Bookman Old Style"/>
        </w:rPr>
      </w:pPr>
    </w:p>
    <w:tbl>
      <w:tblPr>
        <w:tblW w:w="1077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2"/>
        <w:gridCol w:w="2948"/>
        <w:gridCol w:w="2410"/>
        <w:gridCol w:w="1985"/>
        <w:gridCol w:w="1134"/>
        <w:gridCol w:w="1276"/>
      </w:tblGrid>
      <w:tr w:rsidR="00320C17" w:rsidRPr="00F36A6C" w:rsidTr="00CA06D3">
        <w:trPr>
          <w:trHeight w:val="54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Tender Enq. No.</w:t>
            </w:r>
          </w:p>
        </w:tc>
        <w:tc>
          <w:tcPr>
            <w:tcW w:w="2948" w:type="dxa"/>
            <w:vAlign w:val="center"/>
          </w:tcPr>
          <w:p w:rsidR="00320C17" w:rsidRPr="00F36A6C" w:rsidRDefault="00320C17" w:rsidP="00921268">
            <w:pPr>
              <w:pStyle w:val="ListParagraph"/>
              <w:spacing w:line="276" w:lineRule="auto"/>
              <w:jc w:val="center"/>
              <w:rPr>
                <w:rFonts w:ascii="Bookman Old Style" w:hAnsi="Bookman Old Style"/>
                <w:b/>
                <w:szCs w:val="20"/>
              </w:rPr>
            </w:pPr>
            <w:r w:rsidRPr="00F36A6C">
              <w:rPr>
                <w:rFonts w:ascii="Bookman Old Style" w:hAnsi="Bookman Old Style"/>
                <w:b/>
                <w:szCs w:val="20"/>
              </w:rPr>
              <w:t>Name of work</w:t>
            </w:r>
          </w:p>
        </w:tc>
        <w:tc>
          <w:tcPr>
            <w:tcW w:w="2410"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Amount Put To Tender in Rupees</w:t>
            </w:r>
          </w:p>
        </w:tc>
        <w:tc>
          <w:tcPr>
            <w:tcW w:w="1985"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Earnest Money Deposit in Rupees</w:t>
            </w:r>
          </w:p>
        </w:tc>
        <w:tc>
          <w:tcPr>
            <w:tcW w:w="1134" w:type="dxa"/>
            <w:vAlign w:val="center"/>
          </w:tcPr>
          <w:p w:rsidR="00320C17" w:rsidRPr="00F36A6C" w:rsidRDefault="00320C17" w:rsidP="00921268">
            <w:pPr>
              <w:spacing w:line="276" w:lineRule="auto"/>
              <w:jc w:val="center"/>
              <w:rPr>
                <w:rFonts w:ascii="Bookman Old Style" w:hAnsi="Bookman Old Style"/>
                <w:b/>
                <w:szCs w:val="20"/>
              </w:rPr>
            </w:pPr>
            <w:r w:rsidRPr="00F36A6C">
              <w:rPr>
                <w:rFonts w:ascii="Bookman Old Style" w:hAnsi="Bookman Old Style"/>
                <w:b/>
                <w:szCs w:val="20"/>
              </w:rPr>
              <w:t>Tender Processing Fee</w:t>
            </w:r>
          </w:p>
          <w:p w:rsidR="00320C17" w:rsidRPr="00F36A6C" w:rsidRDefault="00320C17" w:rsidP="00921268">
            <w:pPr>
              <w:pStyle w:val="ListParagraph"/>
              <w:spacing w:line="276" w:lineRule="auto"/>
              <w:ind w:left="0"/>
              <w:jc w:val="center"/>
              <w:rPr>
                <w:rFonts w:ascii="Bookman Old Style" w:hAnsi="Bookman Old Style"/>
                <w:b/>
                <w:szCs w:val="20"/>
              </w:rPr>
            </w:pP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Period of contract</w:t>
            </w:r>
          </w:p>
        </w:tc>
      </w:tr>
      <w:tr w:rsidR="00320C17" w:rsidRPr="00F36A6C" w:rsidTr="00CA06D3">
        <w:trPr>
          <w:trHeight w:val="13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1</w:t>
            </w:r>
          </w:p>
        </w:tc>
        <w:tc>
          <w:tcPr>
            <w:tcW w:w="2948"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2</w:t>
            </w:r>
          </w:p>
        </w:tc>
        <w:tc>
          <w:tcPr>
            <w:tcW w:w="2410"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3</w:t>
            </w:r>
          </w:p>
        </w:tc>
        <w:tc>
          <w:tcPr>
            <w:tcW w:w="1985"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4</w:t>
            </w:r>
          </w:p>
        </w:tc>
        <w:tc>
          <w:tcPr>
            <w:tcW w:w="1134"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5</w:t>
            </w: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6</w:t>
            </w:r>
          </w:p>
        </w:tc>
      </w:tr>
      <w:tr w:rsidR="00320C17" w:rsidRPr="00F36A6C" w:rsidTr="00CA06D3">
        <w:trPr>
          <w:cantSplit/>
          <w:trHeight w:val="7008"/>
        </w:trPr>
        <w:tc>
          <w:tcPr>
            <w:tcW w:w="1022" w:type="dxa"/>
            <w:textDirection w:val="btLr"/>
            <w:vAlign w:val="center"/>
          </w:tcPr>
          <w:p w:rsidR="00320C17" w:rsidRPr="007F7347" w:rsidRDefault="00977273" w:rsidP="00803CEF">
            <w:pPr>
              <w:pStyle w:val="BodyText"/>
              <w:spacing w:line="276" w:lineRule="auto"/>
              <w:ind w:left="113" w:right="-108"/>
              <w:jc w:val="center"/>
              <w:rPr>
                <w:rFonts w:ascii="Bookman Old Style" w:hAnsi="Bookman Old Style" w:cs="Calibri"/>
                <w:b/>
                <w:i/>
                <w:sz w:val="20"/>
                <w:szCs w:val="20"/>
                <w:lang w:val="en-IN" w:eastAsia="en-IN"/>
              </w:rPr>
            </w:pPr>
            <w:r w:rsidRPr="0093338B">
              <w:rPr>
                <w:rFonts w:ascii="Bookman Old Style" w:hAnsi="Bookman Old Style" w:cs="Calibri"/>
                <w:b/>
                <w:color w:val="3A3A3A"/>
                <w:sz w:val="24"/>
                <w:szCs w:val="24"/>
              </w:rPr>
              <w:t>BESCOM/202</w:t>
            </w:r>
            <w:r w:rsidR="00A7699C">
              <w:rPr>
                <w:rFonts w:ascii="Bookman Old Style" w:hAnsi="Bookman Old Style" w:cs="Calibri"/>
                <w:b/>
                <w:color w:val="3A3A3A"/>
                <w:sz w:val="24"/>
                <w:szCs w:val="24"/>
              </w:rPr>
              <w:t>6</w:t>
            </w:r>
            <w:r w:rsidRPr="0093338B">
              <w:rPr>
                <w:rFonts w:ascii="Bookman Old Style" w:hAnsi="Bookman Old Style" w:cs="Calibri"/>
                <w:b/>
                <w:color w:val="3A3A3A"/>
                <w:sz w:val="24"/>
                <w:szCs w:val="24"/>
              </w:rPr>
              <w:t>-2</w:t>
            </w:r>
            <w:r w:rsidR="00A7699C">
              <w:rPr>
                <w:rFonts w:ascii="Bookman Old Style" w:hAnsi="Bookman Old Style" w:cs="Calibri"/>
                <w:b/>
                <w:color w:val="3A3A3A"/>
                <w:sz w:val="24"/>
                <w:szCs w:val="24"/>
              </w:rPr>
              <w:t>7</w:t>
            </w:r>
            <w:r w:rsidRPr="0093338B">
              <w:rPr>
                <w:rFonts w:ascii="Bookman Old Style" w:hAnsi="Bookman Old Style" w:cs="Calibri"/>
                <w:b/>
                <w:color w:val="3A3A3A"/>
                <w:sz w:val="24"/>
                <w:szCs w:val="24"/>
              </w:rPr>
              <w:t>/EL/WORK_INDENT</w:t>
            </w:r>
            <w:r w:rsidR="00A7699C">
              <w:rPr>
                <w:rFonts w:ascii="Bookman Old Style" w:hAnsi="Bookman Old Style" w:cs="Calibri"/>
                <w:b/>
                <w:color w:val="3A3A3A"/>
                <w:sz w:val="24"/>
                <w:szCs w:val="24"/>
              </w:rPr>
              <w:t>112</w:t>
            </w:r>
            <w:r w:rsidR="00803CEF">
              <w:rPr>
                <w:rFonts w:ascii="Bookman Old Style" w:hAnsi="Bookman Old Style" w:cs="Calibri"/>
                <w:b/>
                <w:color w:val="3A3A3A"/>
                <w:sz w:val="24"/>
                <w:szCs w:val="24"/>
              </w:rPr>
              <w:t>5</w:t>
            </w:r>
          </w:p>
        </w:tc>
        <w:tc>
          <w:tcPr>
            <w:tcW w:w="2948" w:type="dxa"/>
            <w:shd w:val="clear" w:color="auto" w:fill="auto"/>
            <w:vAlign w:val="center"/>
          </w:tcPr>
          <w:p w:rsidR="00320C17" w:rsidRPr="00F36A6C" w:rsidRDefault="00320C17" w:rsidP="00B22911">
            <w:pPr>
              <w:ind w:left="74" w:right="176" w:hanging="90"/>
              <w:jc w:val="both"/>
              <w:rPr>
                <w:rFonts w:ascii="Bookman Old Style" w:hAnsi="Bookman Old Style" w:cs="AJJGFI+TimesNewRoman,Bold"/>
                <w:b/>
                <w:bCs/>
                <w:szCs w:val="28"/>
              </w:rPr>
            </w:pPr>
          </w:p>
          <w:p w:rsidR="0093338B" w:rsidRPr="0093338B" w:rsidRDefault="003B1AC0" w:rsidP="00B22911">
            <w:pPr>
              <w:spacing w:line="360" w:lineRule="auto"/>
              <w:ind w:right="176" w:hanging="142"/>
              <w:jc w:val="both"/>
              <w:rPr>
                <w:rFonts w:ascii="Bookman Old Style" w:hAnsi="Bookman Old Style" w:cs="AJJGFI+TimesNewRoman,Bold"/>
                <w:b/>
                <w:bCs/>
                <w:sz w:val="28"/>
                <w:szCs w:val="28"/>
              </w:rPr>
            </w:pPr>
            <w:r w:rsidRPr="0093338B">
              <w:rPr>
                <w:rFonts w:ascii="Bookman Old Style" w:hAnsi="Bookman Old Style" w:cs="AJJGFI+TimesNewRoman,Bold"/>
                <w:b/>
                <w:bCs/>
                <w:sz w:val="18"/>
                <w:szCs w:val="28"/>
              </w:rPr>
              <w:t>“</w:t>
            </w:r>
            <w:r w:rsidR="0093338B" w:rsidRPr="0093338B">
              <w:rPr>
                <w:rFonts w:ascii="Bookman Old Style" w:hAnsi="Bookman Old Style" w:cs="AJJGFI+TimesNewRoman,Bold"/>
                <w:b/>
                <w:bCs/>
                <w:sz w:val="18"/>
                <w:szCs w:val="20"/>
              </w:rPr>
              <w:t xml:space="preserve">TENDERS FOR THE WORK OF“CREATION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803CEF" w:rsidRPr="00803CEF">
              <w:rPr>
                <w:rFonts w:ascii="Bookman Old Style" w:hAnsi="Bookman Old Style" w:cs="AJJGFI+TimesNewRoman,Bold"/>
                <w:b/>
                <w:bCs/>
                <w:sz w:val="18"/>
                <w:szCs w:val="20"/>
              </w:rPr>
              <w:t>JAGALUR SUB DIVISION, DAVANAGERE</w:t>
            </w:r>
            <w:r w:rsidR="0027086E">
              <w:rPr>
                <w:rFonts w:ascii="Bookman Old Style" w:hAnsi="Bookman Old Style" w:cs="AJJGFI+TimesNewRoman,Bold"/>
                <w:b/>
                <w:bCs/>
                <w:sz w:val="18"/>
                <w:szCs w:val="20"/>
              </w:rPr>
              <w:t xml:space="preserve"> </w:t>
            </w:r>
            <w:r w:rsidR="0093338B" w:rsidRPr="0093338B">
              <w:rPr>
                <w:rFonts w:ascii="Bookman Old Style" w:hAnsi="Bookman Old Style" w:cs="AJJGFI+TimesNewRoman,Bold"/>
                <w:b/>
                <w:bCs/>
                <w:sz w:val="18"/>
                <w:szCs w:val="20"/>
              </w:rPr>
              <w:t>DIVISION.”</w:t>
            </w:r>
          </w:p>
          <w:p w:rsidR="00320C17" w:rsidRPr="00F36A6C" w:rsidRDefault="00320C17" w:rsidP="00A9070A">
            <w:pPr>
              <w:spacing w:line="276" w:lineRule="auto"/>
              <w:rPr>
                <w:rFonts w:ascii="Bookman Old Style" w:hAnsi="Bookman Old Style" w:cs="Calibri"/>
                <w:b/>
                <w:i/>
                <w:sz w:val="20"/>
                <w:szCs w:val="20"/>
                <w:lang w:val="en-IN" w:eastAsia="en-IN"/>
              </w:rPr>
            </w:pPr>
          </w:p>
        </w:tc>
        <w:tc>
          <w:tcPr>
            <w:tcW w:w="2410" w:type="dxa"/>
            <w:vAlign w:val="center"/>
          </w:tcPr>
          <w:p w:rsidR="00320C17" w:rsidRPr="00F36A6C" w:rsidRDefault="00320C17" w:rsidP="00977273">
            <w:pPr>
              <w:widowControl/>
              <w:autoSpaceDE/>
              <w:autoSpaceDN/>
              <w:ind w:left="-108" w:hanging="142"/>
              <w:jc w:val="center"/>
              <w:rPr>
                <w:rFonts w:ascii="Book Antiqua" w:hAnsi="Book Antiqua" w:cs="Calibri"/>
                <w:b/>
                <w:bCs/>
                <w:color w:val="000000"/>
                <w:sz w:val="20"/>
                <w:szCs w:val="21"/>
              </w:rPr>
            </w:pPr>
          </w:p>
          <w:p w:rsidR="00320C17" w:rsidRPr="00977273" w:rsidRDefault="00320C17" w:rsidP="00977273">
            <w:pPr>
              <w:widowControl/>
              <w:autoSpaceDE/>
              <w:autoSpaceDN/>
              <w:ind w:left="-108" w:right="-16" w:firstLine="108"/>
              <w:jc w:val="center"/>
              <w:rPr>
                <w:rFonts w:ascii="Bookman Old Style" w:hAnsi="Bookman Old Style"/>
                <w:b/>
                <w:color w:val="000000"/>
                <w:sz w:val="24"/>
              </w:rPr>
            </w:pPr>
            <w:r w:rsidRPr="0093338B">
              <w:rPr>
                <w:rFonts w:ascii="Bookman Old Style" w:hAnsi="Bookman Old Style" w:cs="Calibri"/>
                <w:b/>
                <w:bCs/>
                <w:color w:val="000000"/>
                <w:sz w:val="24"/>
              </w:rPr>
              <w:t>Rs.</w:t>
            </w:r>
            <w:r w:rsidR="00803CEF">
              <w:rPr>
                <w:rFonts w:ascii="Bookman Old Style" w:hAnsi="Bookman Old Style" w:cs="Calibri"/>
                <w:b/>
                <w:bCs/>
                <w:color w:val="000000"/>
                <w:sz w:val="24"/>
              </w:rPr>
              <w:t>45</w:t>
            </w:r>
            <w:r w:rsidR="00B22911">
              <w:rPr>
                <w:rFonts w:ascii="Bookman Old Style" w:hAnsi="Bookman Old Style" w:cs="Calibri"/>
                <w:b/>
                <w:bCs/>
                <w:color w:val="000000"/>
                <w:sz w:val="24"/>
              </w:rPr>
              <w:t>,</w:t>
            </w:r>
            <w:r w:rsidR="00803CEF">
              <w:rPr>
                <w:rFonts w:ascii="Bookman Old Style" w:hAnsi="Bookman Old Style" w:cs="Calibri"/>
                <w:b/>
                <w:bCs/>
                <w:color w:val="000000"/>
                <w:sz w:val="24"/>
              </w:rPr>
              <w:t>61</w:t>
            </w:r>
            <w:r w:rsidR="00B22911">
              <w:rPr>
                <w:rFonts w:ascii="Bookman Old Style" w:hAnsi="Bookman Old Style" w:cs="Calibri"/>
                <w:b/>
                <w:bCs/>
                <w:color w:val="000000"/>
                <w:sz w:val="24"/>
              </w:rPr>
              <w:t>,</w:t>
            </w:r>
            <w:r w:rsidR="00803CEF">
              <w:rPr>
                <w:rFonts w:ascii="Bookman Old Style" w:hAnsi="Bookman Old Style" w:cs="Calibri"/>
                <w:b/>
                <w:bCs/>
                <w:color w:val="000000"/>
                <w:sz w:val="24"/>
              </w:rPr>
              <w:t>049</w:t>
            </w:r>
            <w:r w:rsidR="00A7699C">
              <w:rPr>
                <w:rFonts w:ascii="Bookman Old Style" w:hAnsi="Bookman Old Style" w:cs="Calibri"/>
                <w:b/>
                <w:bCs/>
                <w:color w:val="000000"/>
                <w:sz w:val="24"/>
              </w:rPr>
              <w:t>/-</w:t>
            </w:r>
          </w:p>
          <w:p w:rsidR="00320C17" w:rsidRPr="00977273" w:rsidRDefault="00320C17" w:rsidP="00977273">
            <w:pPr>
              <w:widowControl/>
              <w:autoSpaceDE/>
              <w:autoSpaceDN/>
              <w:ind w:left="318" w:hanging="425"/>
              <w:jc w:val="center"/>
              <w:rPr>
                <w:rFonts w:ascii="Bookman Old Style" w:eastAsia="Times New Roman" w:hAnsi="Bookman Old Style" w:cs="Calibri"/>
                <w:b/>
                <w:bCs/>
                <w:color w:val="000000"/>
                <w:szCs w:val="21"/>
              </w:rPr>
            </w:pPr>
            <w:r w:rsidRPr="00977273">
              <w:rPr>
                <w:rFonts w:ascii="Bookman Old Style" w:hAnsi="Bookman Old Style" w:cs="Calibri"/>
                <w:b/>
                <w:bCs/>
                <w:color w:val="000000"/>
                <w:szCs w:val="21"/>
              </w:rPr>
              <w:t>(Excluding GST)</w:t>
            </w:r>
          </w:p>
          <w:p w:rsidR="00320C17" w:rsidRPr="00F36A6C" w:rsidRDefault="00320C17" w:rsidP="00921268">
            <w:pPr>
              <w:spacing w:line="276" w:lineRule="auto"/>
              <w:ind w:left="1310" w:right="-108" w:hanging="1449"/>
              <w:jc w:val="center"/>
              <w:rPr>
                <w:rFonts w:ascii="Bookman Old Style" w:hAnsi="Bookman Old Style" w:cs="Calibri"/>
                <w:b/>
                <w:sz w:val="20"/>
                <w:szCs w:val="21"/>
                <w:lang w:val="en-IN" w:eastAsia="en-IN"/>
              </w:rPr>
            </w:pPr>
          </w:p>
        </w:tc>
        <w:tc>
          <w:tcPr>
            <w:tcW w:w="1985" w:type="dxa"/>
            <w:vAlign w:val="center"/>
          </w:tcPr>
          <w:p w:rsidR="00320C17" w:rsidRPr="00F36A6C" w:rsidRDefault="00320C17" w:rsidP="00803CEF">
            <w:pPr>
              <w:spacing w:line="276" w:lineRule="auto"/>
              <w:ind w:right="70"/>
              <w:rPr>
                <w:rFonts w:ascii="Bookman Old Style" w:hAnsi="Bookman Old Style" w:cs="Calibri"/>
                <w:b/>
                <w:sz w:val="20"/>
                <w:szCs w:val="21"/>
                <w:lang w:val="en-IN" w:eastAsia="en-IN"/>
              </w:rPr>
            </w:pPr>
            <w:r w:rsidRPr="0093338B">
              <w:rPr>
                <w:rFonts w:ascii="Bookman Old Style" w:hAnsi="Bookman Old Style"/>
                <w:b/>
                <w:sz w:val="24"/>
              </w:rPr>
              <w:t>Rs</w:t>
            </w:r>
            <w:r w:rsidRPr="0093338B">
              <w:rPr>
                <w:rFonts w:ascii="Bookman Old Style" w:hAnsi="Bookman Old Style"/>
                <w:sz w:val="24"/>
              </w:rPr>
              <w:t>.</w:t>
            </w:r>
            <w:r w:rsidR="00803CEF">
              <w:rPr>
                <w:rFonts w:ascii="Bookman Old Style" w:hAnsi="Bookman Old Style"/>
                <w:b/>
                <w:color w:val="000000"/>
                <w:sz w:val="24"/>
                <w:szCs w:val="20"/>
              </w:rPr>
              <w:t>91</w:t>
            </w:r>
            <w:r w:rsidR="00B22911">
              <w:rPr>
                <w:rFonts w:ascii="Bookman Old Style" w:hAnsi="Bookman Old Style"/>
                <w:b/>
                <w:color w:val="000000"/>
                <w:sz w:val="24"/>
                <w:szCs w:val="20"/>
              </w:rPr>
              <w:t>,</w:t>
            </w:r>
            <w:r w:rsidR="00803CEF">
              <w:rPr>
                <w:rFonts w:ascii="Bookman Old Style" w:hAnsi="Bookman Old Style"/>
                <w:b/>
                <w:color w:val="000000"/>
                <w:sz w:val="24"/>
                <w:szCs w:val="20"/>
              </w:rPr>
              <w:t>221</w:t>
            </w:r>
            <w:bookmarkStart w:id="0" w:name="_GoBack"/>
            <w:bookmarkEnd w:id="0"/>
            <w:r w:rsidR="00A7699C">
              <w:rPr>
                <w:rFonts w:ascii="Bookman Old Style" w:hAnsi="Bookman Old Style"/>
                <w:b/>
                <w:color w:val="000000"/>
                <w:sz w:val="24"/>
                <w:szCs w:val="20"/>
              </w:rPr>
              <w:t>/-</w:t>
            </w:r>
          </w:p>
        </w:tc>
        <w:tc>
          <w:tcPr>
            <w:tcW w:w="1134" w:type="dxa"/>
            <w:textDirection w:val="btLr"/>
            <w:vAlign w:val="center"/>
          </w:tcPr>
          <w:p w:rsidR="00320C17" w:rsidRPr="00F36A6C" w:rsidRDefault="00320C17" w:rsidP="00921268">
            <w:pPr>
              <w:spacing w:line="276" w:lineRule="auto"/>
              <w:ind w:left="-107" w:right="-108"/>
              <w:jc w:val="center"/>
              <w:rPr>
                <w:rFonts w:ascii="Bookman Old Style" w:hAnsi="Bookman Old Style" w:cs="Calibri"/>
                <w:b/>
                <w:sz w:val="21"/>
                <w:szCs w:val="21"/>
                <w:lang w:val="en-IN" w:eastAsia="en-IN"/>
              </w:rPr>
            </w:pPr>
            <w:r w:rsidRPr="00F36A6C">
              <w:rPr>
                <w:rFonts w:ascii="Bookman Old Style" w:hAnsi="Bookman Old Style"/>
                <w:b/>
                <w:szCs w:val="21"/>
              </w:rPr>
              <w:t xml:space="preserve">As </w:t>
            </w:r>
            <w:r w:rsidRPr="00F36A6C">
              <w:rPr>
                <w:rFonts w:ascii="Bookman Old Style" w:hAnsi="Bookman Old Style"/>
                <w:b/>
                <w:szCs w:val="20"/>
              </w:rPr>
              <w:t>per Karnataka Public Procurement Portal</w:t>
            </w:r>
          </w:p>
        </w:tc>
        <w:tc>
          <w:tcPr>
            <w:tcW w:w="1276" w:type="dxa"/>
            <w:vAlign w:val="center"/>
          </w:tcPr>
          <w:p w:rsidR="00320C17" w:rsidRPr="00F36A6C" w:rsidRDefault="00FA2F01" w:rsidP="00921268">
            <w:pPr>
              <w:spacing w:line="276" w:lineRule="auto"/>
              <w:jc w:val="center"/>
              <w:rPr>
                <w:rFonts w:ascii="Bookman Old Style" w:hAnsi="Bookman Old Style" w:cs="Calibri"/>
                <w:b/>
                <w:sz w:val="21"/>
                <w:szCs w:val="21"/>
                <w:lang w:val="en-IN" w:eastAsia="en-IN"/>
              </w:rPr>
            </w:pPr>
            <w:r w:rsidRPr="00FA2F01">
              <w:rPr>
                <w:rFonts w:ascii="Bookman Old Style" w:hAnsi="Bookman Old Style" w:cs="Calibri"/>
                <w:b/>
                <w:sz w:val="21"/>
                <w:szCs w:val="21"/>
                <w:lang w:val="en-IN" w:eastAsia="en-IN"/>
              </w:rPr>
              <w:t xml:space="preserve">6 </w:t>
            </w:r>
            <w:r w:rsidR="00320C17" w:rsidRPr="00FA2F01">
              <w:rPr>
                <w:rFonts w:ascii="Bookman Old Style" w:hAnsi="Bookman Old Style" w:cs="Calibri"/>
                <w:b/>
                <w:sz w:val="21"/>
                <w:szCs w:val="21"/>
                <w:lang w:val="en-IN" w:eastAsia="en-IN"/>
              </w:rPr>
              <w:t>Months</w:t>
            </w:r>
          </w:p>
        </w:tc>
      </w:tr>
    </w:tbl>
    <w:p w:rsidR="00320C17" w:rsidRPr="00F36A6C" w:rsidRDefault="00320C17" w:rsidP="00320C17">
      <w:pPr>
        <w:pStyle w:val="ListParagraph"/>
        <w:spacing w:line="276" w:lineRule="auto"/>
        <w:ind w:left="-567"/>
        <w:rPr>
          <w:rFonts w:ascii="Bookman Old Style" w:hAnsi="Bookman Old Style" w:cs="Times New Roman"/>
          <w:b/>
          <w:sz w:val="20"/>
          <w:szCs w:val="20"/>
        </w:rPr>
      </w:pPr>
    </w:p>
    <w:p w:rsidR="00320C17"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3338B" w:rsidRPr="00F36A6C" w:rsidRDefault="0093338B"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77273" w:rsidRPr="00A8624E"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977273"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Pr>
          <w:rFonts w:ascii="Bookman Old Style" w:hAnsi="Bookman Old Style"/>
          <w:b/>
          <w:sz w:val="28"/>
          <w:szCs w:val="24"/>
        </w:rPr>
        <w:t>,</w:t>
      </w:r>
    </w:p>
    <w:p w:rsidR="00977273" w:rsidRPr="00A8624E" w:rsidRDefault="00977273" w:rsidP="00977273">
      <w:pPr>
        <w:spacing w:after="120"/>
        <w:ind w:left="5040"/>
        <w:jc w:val="center"/>
        <w:rPr>
          <w:rFonts w:ascii="Bookman Old Style" w:hAnsi="Bookman Old Style"/>
          <w:b/>
          <w:sz w:val="24"/>
        </w:rPr>
      </w:pPr>
      <w:r>
        <w:rPr>
          <w:rFonts w:ascii="Bookman Old Style" w:hAnsi="Bookman Old Style"/>
          <w:b/>
          <w:sz w:val="28"/>
          <w:szCs w:val="24"/>
        </w:rPr>
        <w:t>Chitradurga.</w:t>
      </w:r>
    </w:p>
    <w:p w:rsidR="00E978F9" w:rsidRPr="00320C17" w:rsidRDefault="00E978F9" w:rsidP="00320C17"/>
    <w:sectPr w:rsidR="00E978F9" w:rsidRPr="00320C17"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7B7" w:rsidRDefault="004A57B7" w:rsidP="00141F02">
      <w:r>
        <w:separator/>
      </w:r>
    </w:p>
  </w:endnote>
  <w:endnote w:type="continuationSeparator" w:id="1">
    <w:p w:rsidR="004A57B7" w:rsidRDefault="004A57B7"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E510C5">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STEET LIGHT IFT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271996" w:rsidRPr="00271996">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271996" w:rsidRPr="00271996">
      <w:rPr>
        <w:rFonts w:ascii="Bookman Old Style" w:eastAsiaTheme="minorEastAsia" w:hAnsi="Bookman Old Style" w:cstheme="minorBidi"/>
        <w:sz w:val="24"/>
        <w:szCs w:val="16"/>
      </w:rPr>
      <w:fldChar w:fldCharType="separate"/>
    </w:r>
    <w:r w:rsidR="0027086E" w:rsidRPr="0027086E">
      <w:rPr>
        <w:rFonts w:ascii="Bookman Old Style" w:eastAsiaTheme="majorEastAsia" w:hAnsi="Bookman Old Style" w:cstheme="majorBidi"/>
        <w:noProof/>
        <w:sz w:val="24"/>
        <w:szCs w:val="16"/>
      </w:rPr>
      <w:t>3</w:t>
    </w:r>
    <w:r w:rsidR="00271996"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7B7" w:rsidRDefault="004A57B7" w:rsidP="00141F02">
      <w:r>
        <w:separator/>
      </w:r>
    </w:p>
  </w:footnote>
  <w:footnote w:type="continuationSeparator" w:id="1">
    <w:p w:rsidR="004A57B7" w:rsidRDefault="004A57B7"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8194"/>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4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8E"/>
    <w:rsid w:val="00050A0E"/>
    <w:rsid w:val="00050D58"/>
    <w:rsid w:val="0005188C"/>
    <w:rsid w:val="00051A63"/>
    <w:rsid w:val="00052804"/>
    <w:rsid w:val="00054956"/>
    <w:rsid w:val="00055774"/>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767FC"/>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A70A8"/>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86"/>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DCB"/>
    <w:rsid w:val="001101AC"/>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26AEB"/>
    <w:rsid w:val="00127891"/>
    <w:rsid w:val="00130731"/>
    <w:rsid w:val="001316C3"/>
    <w:rsid w:val="00133C15"/>
    <w:rsid w:val="001347E7"/>
    <w:rsid w:val="00134844"/>
    <w:rsid w:val="001369D8"/>
    <w:rsid w:val="0013738C"/>
    <w:rsid w:val="00137D58"/>
    <w:rsid w:val="0014000C"/>
    <w:rsid w:val="00140A53"/>
    <w:rsid w:val="00141F02"/>
    <w:rsid w:val="00142B88"/>
    <w:rsid w:val="00142F0A"/>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27889"/>
    <w:rsid w:val="00231ED0"/>
    <w:rsid w:val="00233400"/>
    <w:rsid w:val="00234A50"/>
    <w:rsid w:val="00234A6E"/>
    <w:rsid w:val="00235D05"/>
    <w:rsid w:val="002361DF"/>
    <w:rsid w:val="0023677E"/>
    <w:rsid w:val="002368E9"/>
    <w:rsid w:val="00236FDA"/>
    <w:rsid w:val="002372C9"/>
    <w:rsid w:val="0024018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086E"/>
    <w:rsid w:val="00271185"/>
    <w:rsid w:val="00271397"/>
    <w:rsid w:val="00271996"/>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AC7"/>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213D"/>
    <w:rsid w:val="003122C0"/>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5F8B"/>
    <w:rsid w:val="00346F6E"/>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6AE2"/>
    <w:rsid w:val="0036731A"/>
    <w:rsid w:val="00367964"/>
    <w:rsid w:val="00370B18"/>
    <w:rsid w:val="0037100C"/>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73"/>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57B7"/>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09F"/>
    <w:rsid w:val="005606D6"/>
    <w:rsid w:val="00560E6C"/>
    <w:rsid w:val="00561283"/>
    <w:rsid w:val="00561809"/>
    <w:rsid w:val="005628F6"/>
    <w:rsid w:val="0056318A"/>
    <w:rsid w:val="00564F4B"/>
    <w:rsid w:val="00566AA7"/>
    <w:rsid w:val="0056760B"/>
    <w:rsid w:val="005723DE"/>
    <w:rsid w:val="00572D0B"/>
    <w:rsid w:val="0057398F"/>
    <w:rsid w:val="00573EB6"/>
    <w:rsid w:val="00574007"/>
    <w:rsid w:val="005743F2"/>
    <w:rsid w:val="00574E82"/>
    <w:rsid w:val="005753F8"/>
    <w:rsid w:val="005755F8"/>
    <w:rsid w:val="00576E7E"/>
    <w:rsid w:val="005801DD"/>
    <w:rsid w:val="00580268"/>
    <w:rsid w:val="0058134A"/>
    <w:rsid w:val="00582840"/>
    <w:rsid w:val="00582E5A"/>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0923"/>
    <w:rsid w:val="005F114F"/>
    <w:rsid w:val="005F13E5"/>
    <w:rsid w:val="005F2194"/>
    <w:rsid w:val="005F2E9A"/>
    <w:rsid w:val="005F36F3"/>
    <w:rsid w:val="005F4D20"/>
    <w:rsid w:val="005F7D6D"/>
    <w:rsid w:val="00602537"/>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2A4"/>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3697"/>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4C34"/>
    <w:rsid w:val="007E79B4"/>
    <w:rsid w:val="007F00A3"/>
    <w:rsid w:val="007F0908"/>
    <w:rsid w:val="007F1922"/>
    <w:rsid w:val="007F32D6"/>
    <w:rsid w:val="007F3ED4"/>
    <w:rsid w:val="007F3EE9"/>
    <w:rsid w:val="007F5B94"/>
    <w:rsid w:val="007F7347"/>
    <w:rsid w:val="0080074A"/>
    <w:rsid w:val="008013D3"/>
    <w:rsid w:val="00801F4F"/>
    <w:rsid w:val="00802B65"/>
    <w:rsid w:val="00803CEF"/>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1E9F"/>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68D2"/>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03D2"/>
    <w:rsid w:val="00911C61"/>
    <w:rsid w:val="0091546E"/>
    <w:rsid w:val="0091577C"/>
    <w:rsid w:val="00915BA7"/>
    <w:rsid w:val="00916703"/>
    <w:rsid w:val="009200A5"/>
    <w:rsid w:val="00920ADD"/>
    <w:rsid w:val="00920F0A"/>
    <w:rsid w:val="0092199D"/>
    <w:rsid w:val="00921FD7"/>
    <w:rsid w:val="00925C8B"/>
    <w:rsid w:val="00926FF6"/>
    <w:rsid w:val="00927BA6"/>
    <w:rsid w:val="009310D5"/>
    <w:rsid w:val="009324B4"/>
    <w:rsid w:val="0093338B"/>
    <w:rsid w:val="009337C6"/>
    <w:rsid w:val="0093393E"/>
    <w:rsid w:val="009341A7"/>
    <w:rsid w:val="00934984"/>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77273"/>
    <w:rsid w:val="00980C80"/>
    <w:rsid w:val="009818F8"/>
    <w:rsid w:val="009834A0"/>
    <w:rsid w:val="0098452D"/>
    <w:rsid w:val="009849B2"/>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2F2"/>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699C"/>
    <w:rsid w:val="00A77129"/>
    <w:rsid w:val="00A82145"/>
    <w:rsid w:val="00A83139"/>
    <w:rsid w:val="00A8405C"/>
    <w:rsid w:val="00A852A4"/>
    <w:rsid w:val="00A87E68"/>
    <w:rsid w:val="00A9070A"/>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7CE"/>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3DB5"/>
    <w:rsid w:val="00B0525F"/>
    <w:rsid w:val="00B06BB9"/>
    <w:rsid w:val="00B07970"/>
    <w:rsid w:val="00B1021A"/>
    <w:rsid w:val="00B1109E"/>
    <w:rsid w:val="00B11399"/>
    <w:rsid w:val="00B14554"/>
    <w:rsid w:val="00B15458"/>
    <w:rsid w:val="00B1554C"/>
    <w:rsid w:val="00B169A1"/>
    <w:rsid w:val="00B17563"/>
    <w:rsid w:val="00B20FD0"/>
    <w:rsid w:val="00B223A6"/>
    <w:rsid w:val="00B22911"/>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5EF"/>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540"/>
    <w:rsid w:val="00C90992"/>
    <w:rsid w:val="00C911BD"/>
    <w:rsid w:val="00C92DD4"/>
    <w:rsid w:val="00C953FD"/>
    <w:rsid w:val="00C9715C"/>
    <w:rsid w:val="00CA06D3"/>
    <w:rsid w:val="00CA13D5"/>
    <w:rsid w:val="00CA1C74"/>
    <w:rsid w:val="00CA2AB1"/>
    <w:rsid w:val="00CA2B14"/>
    <w:rsid w:val="00CA73DE"/>
    <w:rsid w:val="00CA7A07"/>
    <w:rsid w:val="00CB06C2"/>
    <w:rsid w:val="00CB0FA9"/>
    <w:rsid w:val="00CB14E6"/>
    <w:rsid w:val="00CB2F83"/>
    <w:rsid w:val="00CB441C"/>
    <w:rsid w:val="00CB4780"/>
    <w:rsid w:val="00CB6D0E"/>
    <w:rsid w:val="00CB7169"/>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5640"/>
    <w:rsid w:val="00D35EE9"/>
    <w:rsid w:val="00D37C04"/>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411"/>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141"/>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D4"/>
    <w:rsid w:val="00DE37D3"/>
    <w:rsid w:val="00DE6011"/>
    <w:rsid w:val="00DE7413"/>
    <w:rsid w:val="00DE7D99"/>
    <w:rsid w:val="00DF1EF4"/>
    <w:rsid w:val="00DF4F4C"/>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10C5"/>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2155"/>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A6C"/>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2F01"/>
    <w:rsid w:val="00FA40F2"/>
    <w:rsid w:val="00FA6C98"/>
    <w:rsid w:val="00FA6DC2"/>
    <w:rsid w:val="00FA7E5B"/>
    <w:rsid w:val="00FB0D12"/>
    <w:rsid w:val="00FB39BD"/>
    <w:rsid w:val="00FB42F2"/>
    <w:rsid w:val="00FC0182"/>
    <w:rsid w:val="00FC0FD2"/>
    <w:rsid w:val="00FC1B25"/>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792B4-2E1D-4F1D-A35D-053EFB069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3</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628</cp:revision>
  <cp:lastPrinted>2024-01-11T09:09:00Z</cp:lastPrinted>
  <dcterms:created xsi:type="dcterms:W3CDTF">2025-05-27T07:17:00Z</dcterms:created>
  <dcterms:modified xsi:type="dcterms:W3CDTF">2026-06-05T11:51:00Z</dcterms:modified>
</cp:coreProperties>
</file>